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D85B" w14:textId="77777777" w:rsidR="00E82AF3" w:rsidRDefault="00E82AF3" w:rsidP="00E82AF3">
      <w:pPr>
        <w:jc w:val="center"/>
        <w:rPr>
          <w:b/>
          <w:bCs/>
        </w:rPr>
      </w:pPr>
      <w:r>
        <w:rPr>
          <w:b/>
          <w:bCs/>
        </w:rPr>
        <w:t>OREGON ASSOCIATION FOR TREATMENT OF SEXUAL ABUSERS</w:t>
      </w:r>
    </w:p>
    <w:p w14:paraId="7D03F485" w14:textId="77777777" w:rsidR="00E82AF3" w:rsidRDefault="00E82AF3" w:rsidP="00E82AF3">
      <w:pPr>
        <w:jc w:val="center"/>
        <w:rPr>
          <w:b/>
          <w:bCs/>
        </w:rPr>
      </w:pPr>
      <w:r>
        <w:rPr>
          <w:b/>
          <w:bCs/>
        </w:rPr>
        <w:t>BOARD MEETING MINUTES</w:t>
      </w:r>
    </w:p>
    <w:p w14:paraId="1BC88DE0" w14:textId="051E0DFE" w:rsidR="00E82AF3" w:rsidRDefault="00E82AF3" w:rsidP="00E82AF3">
      <w:pPr>
        <w:jc w:val="center"/>
        <w:rPr>
          <w:b/>
          <w:bCs/>
        </w:rPr>
      </w:pPr>
      <w:r>
        <w:rPr>
          <w:b/>
          <w:bCs/>
        </w:rPr>
        <w:t>March 24, 2023</w:t>
      </w:r>
    </w:p>
    <w:p w14:paraId="77F79214" w14:textId="77777777" w:rsidR="00E82AF3" w:rsidRDefault="00E82AF3" w:rsidP="00E82AF3">
      <w:pPr>
        <w:jc w:val="center"/>
        <w:rPr>
          <w:b/>
          <w:bCs/>
        </w:rPr>
      </w:pPr>
    </w:p>
    <w:p w14:paraId="6FAC02F2" w14:textId="77777777" w:rsidR="00E82AF3" w:rsidRDefault="00E82AF3" w:rsidP="00E82AF3">
      <w:pPr>
        <w:spacing w:after="0"/>
        <w:rPr>
          <w:b/>
          <w:bCs/>
        </w:rPr>
      </w:pPr>
      <w:r>
        <w:rPr>
          <w:b/>
          <w:bCs/>
        </w:rPr>
        <w:t>Meeting held via Zoom</w:t>
      </w:r>
    </w:p>
    <w:p w14:paraId="34F9FD85" w14:textId="77777777" w:rsidR="00E82AF3" w:rsidRDefault="00E82AF3" w:rsidP="00E82AF3">
      <w:pPr>
        <w:spacing w:after="0"/>
      </w:pPr>
    </w:p>
    <w:p w14:paraId="757F97AD" w14:textId="77777777" w:rsidR="00E82AF3" w:rsidRDefault="00E82AF3" w:rsidP="00E82AF3">
      <w:pPr>
        <w:spacing w:after="0"/>
        <w:rPr>
          <w:b/>
          <w:bCs/>
        </w:rPr>
      </w:pPr>
      <w:r>
        <w:rPr>
          <w:b/>
          <w:bCs/>
        </w:rPr>
        <w:t>In Attendance:</w:t>
      </w:r>
    </w:p>
    <w:p w14:paraId="3AEAC92D" w14:textId="77777777" w:rsidR="00E82AF3" w:rsidRDefault="00E82AF3" w:rsidP="00E82AF3">
      <w:pPr>
        <w:spacing w:after="0"/>
      </w:pPr>
      <w:r>
        <w:t>[number in brackets indicates number of meetings attending this year out of 12]</w:t>
      </w:r>
    </w:p>
    <w:p w14:paraId="5C348A9A" w14:textId="6DC057C8" w:rsidR="00E82AF3" w:rsidRDefault="00E82AF3" w:rsidP="00E82AF3">
      <w:pPr>
        <w:spacing w:after="0"/>
      </w:pPr>
      <w:r>
        <w:t>Karen Cox, LCSW- Secretary (December 2022- December 2025) [3]</w:t>
      </w:r>
    </w:p>
    <w:p w14:paraId="66B62C2E" w14:textId="6BF0DDAC" w:rsidR="00E82AF3" w:rsidRDefault="00E82AF3" w:rsidP="00E82AF3">
      <w:pPr>
        <w:spacing w:after="0"/>
      </w:pPr>
      <w:r>
        <w:t xml:space="preserve">Scott Elmore, </w:t>
      </w:r>
      <w:proofErr w:type="spellStart"/>
      <w:r>
        <w:t>Psy.D</w:t>
      </w:r>
      <w:proofErr w:type="spellEnd"/>
      <w:r>
        <w:t>- President Elect (March 2020-March 2023) [3]</w:t>
      </w:r>
    </w:p>
    <w:p w14:paraId="75C9D2AD" w14:textId="2D556260" w:rsidR="00E82AF3" w:rsidRDefault="00E82AF3" w:rsidP="00E82AF3">
      <w:pPr>
        <w:spacing w:after="0"/>
      </w:pPr>
      <w:r>
        <w:t>John Thomas, LCSW- At Large (June 2022-June 2025) [3]</w:t>
      </w:r>
    </w:p>
    <w:p w14:paraId="5AA41B40" w14:textId="3E111F63" w:rsidR="00E82AF3" w:rsidRDefault="00E82AF3" w:rsidP="00E82AF3">
      <w:pPr>
        <w:spacing w:after="0"/>
      </w:pPr>
      <w:r>
        <w:t>Kari Hempel, Ph.D.- President (November 2020-November 2023 [3]</w:t>
      </w:r>
    </w:p>
    <w:p w14:paraId="64B64F5F" w14:textId="568597C3" w:rsidR="00E82AF3" w:rsidRDefault="00E82AF3" w:rsidP="00E82AF3">
      <w:pPr>
        <w:spacing w:after="0"/>
      </w:pPr>
      <w:r>
        <w:t xml:space="preserve">Kelley </w:t>
      </w:r>
      <w:proofErr w:type="spellStart"/>
      <w:r>
        <w:t>Chimenti</w:t>
      </w:r>
      <w:proofErr w:type="spellEnd"/>
      <w:r>
        <w:t>, LCSW- Treasurer (January 2020-January 2023) [2]</w:t>
      </w:r>
    </w:p>
    <w:p w14:paraId="51752C6C" w14:textId="251A0D6F" w:rsidR="00E82AF3" w:rsidRDefault="00E82AF3" w:rsidP="00E82AF3">
      <w:pPr>
        <w:spacing w:after="0"/>
      </w:pPr>
      <w:r>
        <w:t xml:space="preserve">Bill Davis, </w:t>
      </w:r>
      <w:proofErr w:type="spellStart"/>
      <w:r>
        <w:t>Psy.D</w:t>
      </w:r>
      <w:proofErr w:type="spellEnd"/>
      <w:r>
        <w:t>- At-Large (November 2019-November 2022) [2]</w:t>
      </w:r>
    </w:p>
    <w:p w14:paraId="173616FC" w14:textId="637B123B" w:rsidR="00E82AF3" w:rsidRDefault="00E82AF3" w:rsidP="00E82AF3">
      <w:pPr>
        <w:spacing w:after="0"/>
      </w:pPr>
      <w:r>
        <w:t>Peter Shannon, M.S.- At Large (June 2021- June 2024) [2]</w:t>
      </w:r>
    </w:p>
    <w:p w14:paraId="111C7CAB" w14:textId="1514C576" w:rsidR="00E82AF3" w:rsidRDefault="00E82AF3" w:rsidP="00E82AF3">
      <w:pPr>
        <w:spacing w:after="0"/>
      </w:pPr>
      <w:r>
        <w:t>Jesse Watson, M.A.- At Large (January 2021- January 2024) [1]</w:t>
      </w:r>
    </w:p>
    <w:p w14:paraId="4A2E1A00" w14:textId="77777777" w:rsidR="00E82AF3" w:rsidRDefault="00E82AF3" w:rsidP="00E82AF3">
      <w:pPr>
        <w:spacing w:after="0"/>
      </w:pPr>
    </w:p>
    <w:p w14:paraId="466B1AD8" w14:textId="77777777" w:rsidR="00F46B03" w:rsidRDefault="00E82AF3" w:rsidP="00E82AF3">
      <w:pPr>
        <w:spacing w:after="0"/>
      </w:pPr>
      <w:r>
        <w:t>Guest</w:t>
      </w:r>
      <w:r w:rsidR="00F46B03">
        <w:t>s:</w:t>
      </w:r>
    </w:p>
    <w:p w14:paraId="12179DBE" w14:textId="15F1B5ED" w:rsidR="00F46B03" w:rsidRDefault="00E82AF3" w:rsidP="00E82AF3">
      <w:pPr>
        <w:spacing w:after="0"/>
      </w:pPr>
      <w:r>
        <w:t xml:space="preserve">Dr. Molly Shepard, </w:t>
      </w:r>
    </w:p>
    <w:p w14:paraId="38FC167D" w14:textId="62D41F13" w:rsidR="00F46B03" w:rsidRDefault="00E82AF3" w:rsidP="00E82AF3">
      <w:pPr>
        <w:spacing w:after="0"/>
      </w:pPr>
      <w:r>
        <w:t xml:space="preserve">Angela </w:t>
      </w:r>
      <w:proofErr w:type="spellStart"/>
      <w:r>
        <w:t>Beier</w:t>
      </w:r>
      <w:proofErr w:type="spellEnd"/>
      <w:r w:rsidR="00F46B03">
        <w:t>- Polk County Community Corrections</w:t>
      </w:r>
      <w:r>
        <w:t xml:space="preserve"> </w:t>
      </w:r>
    </w:p>
    <w:p w14:paraId="65A8549B" w14:textId="56DAF69D" w:rsidR="00E82AF3" w:rsidRDefault="00E82AF3" w:rsidP="00E82AF3">
      <w:pPr>
        <w:spacing w:after="0"/>
      </w:pPr>
      <w:proofErr w:type="spellStart"/>
      <w:r>
        <w:t>Hilei</w:t>
      </w:r>
      <w:proofErr w:type="spellEnd"/>
      <w:r>
        <w:t xml:space="preserve"> </w:t>
      </w:r>
      <w:proofErr w:type="spellStart"/>
      <w:r>
        <w:t>Balstini</w:t>
      </w:r>
      <w:proofErr w:type="spellEnd"/>
      <w:r w:rsidR="00F46B03">
        <w:t>, LPC</w:t>
      </w:r>
    </w:p>
    <w:p w14:paraId="05C299A6" w14:textId="00CBE5ED" w:rsidR="00E82AF3" w:rsidRDefault="00F46B03" w:rsidP="00E82AF3">
      <w:pPr>
        <w:spacing w:after="0"/>
      </w:pPr>
      <w:r>
        <w:t>Sean Clark- OASOTN</w:t>
      </w:r>
    </w:p>
    <w:p w14:paraId="27885A9C" w14:textId="77777777" w:rsidR="00F46B03" w:rsidRDefault="00F46B03" w:rsidP="00E82AF3">
      <w:pPr>
        <w:spacing w:after="0"/>
      </w:pPr>
    </w:p>
    <w:p w14:paraId="158D38E5" w14:textId="77777777" w:rsidR="00E82AF3" w:rsidRDefault="00E82AF3" w:rsidP="00E82AF3">
      <w:pPr>
        <w:spacing w:after="0"/>
        <w:rPr>
          <w:b/>
          <w:bCs/>
        </w:rPr>
      </w:pPr>
      <w:r>
        <w:rPr>
          <w:b/>
          <w:bCs/>
        </w:rPr>
        <w:t>Treasurer’s Report:</w:t>
      </w:r>
    </w:p>
    <w:p w14:paraId="65CC5685" w14:textId="6DB30D63" w:rsidR="00E82AF3" w:rsidRDefault="00E82AF3" w:rsidP="00E82AF3">
      <w:pPr>
        <w:spacing w:after="0"/>
      </w:pPr>
      <w:r>
        <w:t xml:space="preserve">Treasurer </w:t>
      </w:r>
      <w:proofErr w:type="spellStart"/>
      <w:r>
        <w:t>Chimenti</w:t>
      </w:r>
      <w:proofErr w:type="spellEnd"/>
      <w:r>
        <w:t xml:space="preserve"> reported there is a balance of $47, 783.00.  Treasurer </w:t>
      </w:r>
      <w:proofErr w:type="spellStart"/>
      <w:r>
        <w:t>Chiminti</w:t>
      </w:r>
      <w:proofErr w:type="spellEnd"/>
      <w:r>
        <w:t xml:space="preserve"> reported there have been 3 debits to Simple Pay in the amount of $149.00 on the same day.  Treasurer </w:t>
      </w:r>
      <w:proofErr w:type="spellStart"/>
      <w:r>
        <w:t>Chimenti</w:t>
      </w:r>
      <w:proofErr w:type="spellEnd"/>
      <w:r>
        <w:t xml:space="preserve"> plans to contest these charges with the bank.  Treasurer </w:t>
      </w:r>
      <w:proofErr w:type="spellStart"/>
      <w:r>
        <w:t>Chimenti</w:t>
      </w:r>
      <w:proofErr w:type="spellEnd"/>
      <w:r>
        <w:t xml:space="preserve"> advised she will file the necessary paperwork to the IRS.  </w:t>
      </w:r>
    </w:p>
    <w:p w14:paraId="6B202865" w14:textId="77777777" w:rsidR="00E82AF3" w:rsidRDefault="00E82AF3" w:rsidP="00E82AF3">
      <w:pPr>
        <w:spacing w:after="0"/>
      </w:pPr>
    </w:p>
    <w:p w14:paraId="4BBAA31A" w14:textId="662E0F72" w:rsidR="00E82AF3" w:rsidRDefault="00E82AF3" w:rsidP="00E82AF3">
      <w:pPr>
        <w:spacing w:after="0"/>
      </w:pPr>
      <w:r>
        <w:rPr>
          <w:b/>
          <w:bCs/>
        </w:rPr>
        <w:t xml:space="preserve">Minutes:  </w:t>
      </w:r>
      <w:r>
        <w:t xml:space="preserve">Treasurer </w:t>
      </w:r>
      <w:proofErr w:type="spellStart"/>
      <w:r>
        <w:t>Chimenti</w:t>
      </w:r>
      <w:proofErr w:type="spellEnd"/>
      <w:r>
        <w:t xml:space="preserve"> motioned to approve February 2023 minutes and President Elmore seconded the motion.  All board members voted to adopt the February 2023 minutes.  </w:t>
      </w:r>
    </w:p>
    <w:p w14:paraId="520FF263" w14:textId="77777777" w:rsidR="00E82AF3" w:rsidRDefault="00E82AF3" w:rsidP="00E82AF3">
      <w:pPr>
        <w:spacing w:after="0"/>
        <w:rPr>
          <w:b/>
          <w:bCs/>
        </w:rPr>
      </w:pPr>
    </w:p>
    <w:p w14:paraId="48D2A6EB" w14:textId="77777777" w:rsidR="00E82AF3" w:rsidRDefault="00E82AF3" w:rsidP="00E82AF3">
      <w:pPr>
        <w:spacing w:after="0"/>
        <w:rPr>
          <w:b/>
          <w:bCs/>
        </w:rPr>
      </w:pPr>
      <w:r>
        <w:rPr>
          <w:b/>
          <w:bCs/>
        </w:rPr>
        <w:t>Updates:</w:t>
      </w:r>
    </w:p>
    <w:p w14:paraId="545A4EE0" w14:textId="4256F186" w:rsidR="00E82AF3" w:rsidRDefault="00E82AF3" w:rsidP="00E82AF3">
      <w:pPr>
        <w:pStyle w:val="ListParagraph"/>
        <w:numPr>
          <w:ilvl w:val="0"/>
          <w:numId w:val="1"/>
        </w:numPr>
        <w:rPr>
          <w:b/>
          <w:bCs/>
        </w:rPr>
      </w:pPr>
      <w:r>
        <w:rPr>
          <w:b/>
          <w:bCs/>
        </w:rPr>
        <w:t xml:space="preserve">SOTB:  </w:t>
      </w:r>
      <w:r>
        <w:t>Bill Davis advised there are no updates for SOTB.  There next meeting is scheduled for May 2023.  President Elmore has submitted his application to SOTB.</w:t>
      </w:r>
    </w:p>
    <w:p w14:paraId="2790C87C" w14:textId="77777777" w:rsidR="00E82AF3" w:rsidRDefault="00E82AF3" w:rsidP="00E82AF3">
      <w:pPr>
        <w:ind w:left="360"/>
        <w:rPr>
          <w:b/>
          <w:bCs/>
        </w:rPr>
      </w:pPr>
    </w:p>
    <w:p w14:paraId="7868001B" w14:textId="25805FD7" w:rsidR="00E82AF3" w:rsidRDefault="00E82AF3" w:rsidP="00E82AF3">
      <w:pPr>
        <w:pStyle w:val="ListParagraph"/>
        <w:numPr>
          <w:ilvl w:val="0"/>
          <w:numId w:val="1"/>
        </w:numPr>
        <w:rPr>
          <w:b/>
          <w:bCs/>
        </w:rPr>
      </w:pPr>
      <w:r>
        <w:rPr>
          <w:b/>
          <w:bCs/>
        </w:rPr>
        <w:t xml:space="preserve">SOSN:  </w:t>
      </w:r>
      <w:r>
        <w:t>The next SOSN meeting is scheduled for April 25</w:t>
      </w:r>
      <w:r w:rsidRPr="00E82AF3">
        <w:rPr>
          <w:vertAlign w:val="superscript"/>
        </w:rPr>
        <w:t>th</w:t>
      </w:r>
      <w:r>
        <w:t xml:space="preserve"> and 26</w:t>
      </w:r>
      <w:r w:rsidRPr="00E82AF3">
        <w:rPr>
          <w:vertAlign w:val="superscript"/>
        </w:rPr>
        <w:t>th</w:t>
      </w:r>
      <w:r>
        <w:t xml:space="preserve"> in Florence, Oregon.  Peter Shannon and President Elmore plan to attend this meeting.  </w:t>
      </w:r>
    </w:p>
    <w:p w14:paraId="48D8FB74" w14:textId="77777777" w:rsidR="00E82AF3" w:rsidRDefault="00E82AF3" w:rsidP="00E82AF3">
      <w:pPr>
        <w:rPr>
          <w:b/>
          <w:bCs/>
        </w:rPr>
      </w:pPr>
      <w:r>
        <w:rPr>
          <w:b/>
          <w:bCs/>
        </w:rPr>
        <w:t xml:space="preserve"> </w:t>
      </w:r>
    </w:p>
    <w:p w14:paraId="47335D7E" w14:textId="76D978A8" w:rsidR="00E82AF3" w:rsidRPr="00E82AF3" w:rsidRDefault="00E82AF3" w:rsidP="00E82AF3">
      <w:pPr>
        <w:pStyle w:val="ListParagraph"/>
        <w:numPr>
          <w:ilvl w:val="0"/>
          <w:numId w:val="1"/>
        </w:numPr>
        <w:rPr>
          <w:b/>
          <w:bCs/>
        </w:rPr>
      </w:pPr>
      <w:r>
        <w:rPr>
          <w:b/>
          <w:bCs/>
        </w:rPr>
        <w:t xml:space="preserve">ATSA Update: </w:t>
      </w:r>
      <w:r>
        <w:t xml:space="preserve"> No update</w:t>
      </w:r>
    </w:p>
    <w:p w14:paraId="61F166A0" w14:textId="77777777" w:rsidR="00E82AF3" w:rsidRPr="005C73E5" w:rsidRDefault="00E82AF3" w:rsidP="005C73E5">
      <w:pPr>
        <w:rPr>
          <w:b/>
          <w:bCs/>
        </w:rPr>
      </w:pPr>
    </w:p>
    <w:p w14:paraId="2D223433" w14:textId="0DD2C303" w:rsidR="00E82AF3" w:rsidRDefault="00E82AF3" w:rsidP="00526E8F">
      <w:pPr>
        <w:pStyle w:val="ListParagraph"/>
        <w:numPr>
          <w:ilvl w:val="0"/>
          <w:numId w:val="1"/>
        </w:numPr>
      </w:pPr>
      <w:r w:rsidRPr="005C73E5">
        <w:rPr>
          <w:b/>
          <w:bCs/>
        </w:rPr>
        <w:lastRenderedPageBreak/>
        <w:t xml:space="preserve">WATSA/OATSA combined board meeting: </w:t>
      </w:r>
      <w:r w:rsidR="005C73E5">
        <w:t>The combined retreat is scheduled for May12</w:t>
      </w:r>
      <w:r w:rsidR="005C73E5" w:rsidRPr="005C73E5">
        <w:rPr>
          <w:vertAlign w:val="superscript"/>
        </w:rPr>
        <w:t>th</w:t>
      </w:r>
      <w:r w:rsidR="005C73E5">
        <w:rPr>
          <w:vertAlign w:val="superscript"/>
        </w:rPr>
        <w:t xml:space="preserve"> </w:t>
      </w:r>
      <w:r w:rsidR="005C73E5">
        <w:t>and 13</w:t>
      </w:r>
      <w:r w:rsidR="005C73E5" w:rsidRPr="005C73E5">
        <w:rPr>
          <w:vertAlign w:val="superscript"/>
        </w:rPr>
        <w:t>th</w:t>
      </w:r>
      <w:r w:rsidR="005C73E5">
        <w:t xml:space="preserve"> 2023 at the Kalama McMenamins in Washington.  Bill Davis proposed board meeting on Friday meet with their individual boards, joint dinner on Friday night, and combined boards meet on Saturday, May 13, 2023.  Treasurer </w:t>
      </w:r>
      <w:proofErr w:type="spellStart"/>
      <w:r w:rsidR="005C73E5">
        <w:t>Chimenti</w:t>
      </w:r>
      <w:proofErr w:type="spellEnd"/>
      <w:r w:rsidR="005C73E5">
        <w:t xml:space="preserve"> proposed during board meeting on Friday, we discuss timelines, possible venues, and presenters for a combined conference for members.  The board meeting on Friday is scheduled from 1pm-5pm, dinner at 6pm.  Jesse Watson </w:t>
      </w:r>
      <w:r w:rsidR="00370273">
        <w:t>advised</w:t>
      </w:r>
      <w:r w:rsidR="005C73E5">
        <w:t xml:space="preserve"> the projector is missing from the Hood River retreat last year, President Elmore stated he will look to make sure it is not at his office.    </w:t>
      </w:r>
    </w:p>
    <w:p w14:paraId="6BC4150B" w14:textId="77777777" w:rsidR="005C73E5" w:rsidRDefault="005C73E5" w:rsidP="005C73E5"/>
    <w:p w14:paraId="14394838" w14:textId="17381EF5" w:rsidR="00E82AF3" w:rsidRDefault="00E82AF3" w:rsidP="00E82AF3">
      <w:pPr>
        <w:pStyle w:val="ListParagraph"/>
        <w:numPr>
          <w:ilvl w:val="0"/>
          <w:numId w:val="1"/>
        </w:numPr>
      </w:pPr>
      <w:r>
        <w:rPr>
          <w:b/>
          <w:bCs/>
        </w:rPr>
        <w:t>OASOTN:</w:t>
      </w:r>
      <w:r>
        <w:t xml:space="preserve">  President Elmore advised the OASOTN annual conference is schedule for May 1-3</w:t>
      </w:r>
      <w:r w:rsidRPr="00E82AF3">
        <w:rPr>
          <w:vertAlign w:val="superscript"/>
        </w:rPr>
        <w:t>rd</w:t>
      </w:r>
      <w:r>
        <w:t xml:space="preserve"> at the Salishan Resort.  </w:t>
      </w:r>
    </w:p>
    <w:p w14:paraId="74944EF4" w14:textId="77777777" w:rsidR="00E82AF3" w:rsidRDefault="00E82AF3" w:rsidP="00E82AF3"/>
    <w:p w14:paraId="78A5D2D5" w14:textId="3CD70697" w:rsidR="00E82AF3" w:rsidRDefault="00E82AF3" w:rsidP="00E82AF3">
      <w:pPr>
        <w:pStyle w:val="ListParagraph"/>
        <w:numPr>
          <w:ilvl w:val="0"/>
          <w:numId w:val="1"/>
        </w:numPr>
        <w:rPr>
          <w:b/>
          <w:bCs/>
        </w:rPr>
      </w:pPr>
      <w:r>
        <w:rPr>
          <w:b/>
          <w:bCs/>
        </w:rPr>
        <w:t xml:space="preserve">OMC:   </w:t>
      </w:r>
      <w:r>
        <w:t xml:space="preserve">Jesse Watson reported OMC had meeting two weeks ago and spent </w:t>
      </w:r>
      <w:proofErr w:type="gramStart"/>
      <w:r>
        <w:t>the majority of</w:t>
      </w:r>
      <w:proofErr w:type="gramEnd"/>
      <w:r>
        <w:t xml:space="preserve"> the meeting discussing SB 6605 which creates legislation to allow for the legalization </w:t>
      </w:r>
      <w:r w:rsidR="005C73E5">
        <w:t xml:space="preserve">for nude photos with consent.  Jesse Watson stated there is an ongoing concern regarding the lack of sex offense specific treatment providers in Oregon.  </w:t>
      </w:r>
    </w:p>
    <w:p w14:paraId="0C9640AD" w14:textId="77777777" w:rsidR="00E82AF3" w:rsidRDefault="00E82AF3" w:rsidP="00E82AF3">
      <w:pPr>
        <w:pStyle w:val="ListParagraph"/>
        <w:rPr>
          <w:b/>
          <w:bCs/>
        </w:rPr>
      </w:pPr>
    </w:p>
    <w:p w14:paraId="7B3BD3BB" w14:textId="0639E709" w:rsidR="00E82AF3" w:rsidRDefault="00E82AF3" w:rsidP="00E82AF3">
      <w:pPr>
        <w:pStyle w:val="ListParagraph"/>
        <w:numPr>
          <w:ilvl w:val="0"/>
          <w:numId w:val="1"/>
        </w:numPr>
      </w:pPr>
      <w:r>
        <w:rPr>
          <w:b/>
          <w:bCs/>
        </w:rPr>
        <w:t>Website:</w:t>
      </w:r>
      <w:r>
        <w:t xml:space="preserve">  </w:t>
      </w:r>
      <w:r w:rsidR="005C73E5">
        <w:t xml:space="preserve">There were no updates regarding the website.  </w:t>
      </w:r>
      <w:r>
        <w:t xml:space="preserve"> </w:t>
      </w:r>
    </w:p>
    <w:p w14:paraId="4136B78D" w14:textId="77777777" w:rsidR="00E82AF3" w:rsidRDefault="00E82AF3" w:rsidP="00E82AF3">
      <w:pPr>
        <w:pStyle w:val="ListParagraph"/>
      </w:pPr>
    </w:p>
    <w:p w14:paraId="6B2C778F" w14:textId="77777777" w:rsidR="00E82AF3" w:rsidRDefault="00E82AF3" w:rsidP="00E82AF3">
      <w:pPr>
        <w:pStyle w:val="ListParagraph"/>
      </w:pPr>
    </w:p>
    <w:p w14:paraId="23F392E6" w14:textId="77777777" w:rsidR="00E82AF3" w:rsidRDefault="00E82AF3" w:rsidP="00E82AF3">
      <w:pPr>
        <w:rPr>
          <w:b/>
          <w:bCs/>
        </w:rPr>
      </w:pPr>
      <w:r>
        <w:rPr>
          <w:b/>
          <w:bCs/>
        </w:rPr>
        <w:t xml:space="preserve">Action Items: </w:t>
      </w:r>
    </w:p>
    <w:p w14:paraId="6834101C" w14:textId="031019E4" w:rsidR="005C73E5" w:rsidRDefault="00E82AF3" w:rsidP="005C73E5">
      <w:pPr>
        <w:pStyle w:val="ListParagraph"/>
        <w:numPr>
          <w:ilvl w:val="0"/>
          <w:numId w:val="2"/>
        </w:numPr>
        <w:rPr>
          <w:b/>
          <w:bCs/>
        </w:rPr>
      </w:pPr>
      <w:r w:rsidRPr="005C73E5">
        <w:rPr>
          <w:b/>
          <w:bCs/>
        </w:rPr>
        <w:t xml:space="preserve">CPC Meeting Update:  </w:t>
      </w:r>
      <w:r>
        <w:t xml:space="preserve">President Elmore </w:t>
      </w:r>
      <w:r w:rsidR="005C73E5">
        <w:t>stated a meeting has been scheduled for April 14, 2023 from 1pm-3:30pm.  He requested board members who have participated in the CPC process to attend.</w:t>
      </w:r>
      <w:r w:rsidR="005C73E5">
        <w:rPr>
          <w:b/>
          <w:bCs/>
        </w:rPr>
        <w:t xml:space="preserve">  </w:t>
      </w:r>
    </w:p>
    <w:p w14:paraId="604B9319" w14:textId="77777777" w:rsidR="005C73E5" w:rsidRPr="005C73E5" w:rsidRDefault="005C73E5" w:rsidP="005C73E5">
      <w:pPr>
        <w:pStyle w:val="ListParagraph"/>
        <w:rPr>
          <w:b/>
          <w:bCs/>
        </w:rPr>
      </w:pPr>
    </w:p>
    <w:p w14:paraId="6452C255" w14:textId="33495E09" w:rsidR="00370273" w:rsidRPr="00370273" w:rsidRDefault="00E82AF3" w:rsidP="00E82AF3">
      <w:pPr>
        <w:pStyle w:val="ListParagraph"/>
        <w:numPr>
          <w:ilvl w:val="0"/>
          <w:numId w:val="2"/>
        </w:numPr>
        <w:rPr>
          <w:b/>
          <w:bCs/>
        </w:rPr>
      </w:pPr>
      <w:r>
        <w:rPr>
          <w:b/>
          <w:bCs/>
        </w:rPr>
        <w:t>Meeting with Tim Buckley:</w:t>
      </w:r>
      <w:r>
        <w:t xml:space="preserve">  </w:t>
      </w:r>
      <w:r w:rsidR="005C73E5">
        <w:t>President Elmore stated a m</w:t>
      </w:r>
      <w:r>
        <w:t xml:space="preserve">eeting </w:t>
      </w:r>
      <w:r w:rsidR="005C73E5">
        <w:t xml:space="preserve">was held on March 3, 2023.  President Elmore will send out notes from the meeting.  Those in attendance were: OSP, DOC, Parole Board, </w:t>
      </w:r>
      <w:r w:rsidR="00370273">
        <w:t xml:space="preserve">and clients.  President Elmore reported there will be a follow-up meeting at a date to be determined.    </w:t>
      </w:r>
    </w:p>
    <w:p w14:paraId="39AEDC6D" w14:textId="77777777" w:rsidR="00E82AF3" w:rsidRPr="00370273" w:rsidRDefault="00E82AF3" w:rsidP="00370273">
      <w:pPr>
        <w:rPr>
          <w:b/>
          <w:bCs/>
        </w:rPr>
      </w:pPr>
    </w:p>
    <w:p w14:paraId="165BD6E8" w14:textId="7192332F" w:rsidR="00370273" w:rsidRPr="00370273" w:rsidRDefault="00E82AF3" w:rsidP="00370273">
      <w:pPr>
        <w:pStyle w:val="ListParagraph"/>
        <w:numPr>
          <w:ilvl w:val="0"/>
          <w:numId w:val="2"/>
        </w:numPr>
        <w:rPr>
          <w:b/>
          <w:bCs/>
        </w:rPr>
      </w:pPr>
      <w:r w:rsidRPr="00370273">
        <w:rPr>
          <w:b/>
          <w:bCs/>
        </w:rPr>
        <w:t xml:space="preserve">Potential new Board Members: </w:t>
      </w:r>
      <w:r>
        <w:t xml:space="preserve">Dr. Molly Shepard has attended three meetings and </w:t>
      </w:r>
      <w:r w:rsidR="00370273">
        <w:t xml:space="preserve">was voted unanimously to become OATSA’s newest board member.  Welcome Molly! </w:t>
      </w:r>
    </w:p>
    <w:p w14:paraId="6F8B1E52" w14:textId="77777777" w:rsidR="00370273" w:rsidRPr="00370273" w:rsidRDefault="00370273" w:rsidP="00370273">
      <w:pPr>
        <w:pStyle w:val="ListParagraph"/>
        <w:rPr>
          <w:b/>
          <w:bCs/>
        </w:rPr>
      </w:pPr>
    </w:p>
    <w:p w14:paraId="0189A537" w14:textId="1929935A" w:rsidR="00E82AF3" w:rsidRDefault="00E82AF3" w:rsidP="00A06610">
      <w:pPr>
        <w:pStyle w:val="ListParagraph"/>
        <w:numPr>
          <w:ilvl w:val="0"/>
          <w:numId w:val="2"/>
        </w:numPr>
      </w:pPr>
      <w:r w:rsidRPr="00370273">
        <w:rPr>
          <w:b/>
          <w:bCs/>
        </w:rPr>
        <w:t xml:space="preserve">STABLE Training:  </w:t>
      </w:r>
      <w:r>
        <w:t>April 7</w:t>
      </w:r>
      <w:r w:rsidRPr="00370273">
        <w:rPr>
          <w:vertAlign w:val="superscript"/>
        </w:rPr>
        <w:t>th</w:t>
      </w:r>
      <w:r>
        <w:t xml:space="preserve"> is the STABLE Training; John Thomas has agreed to assist with this training.  </w:t>
      </w:r>
    </w:p>
    <w:p w14:paraId="2F117B4C" w14:textId="77777777" w:rsidR="00370273" w:rsidRDefault="00370273" w:rsidP="00370273">
      <w:pPr>
        <w:pStyle w:val="ListParagraph"/>
      </w:pPr>
    </w:p>
    <w:p w14:paraId="5313863C" w14:textId="0020536D" w:rsidR="00370273" w:rsidRDefault="00370273" w:rsidP="00A06610">
      <w:pPr>
        <w:pStyle w:val="ListParagraph"/>
        <w:numPr>
          <w:ilvl w:val="0"/>
          <w:numId w:val="2"/>
        </w:numPr>
      </w:pPr>
      <w:r w:rsidRPr="00370273">
        <w:rPr>
          <w:b/>
          <w:bCs/>
        </w:rPr>
        <w:t>Fall OATSA RETREAT</w:t>
      </w:r>
      <w:r>
        <w:t xml:space="preserve">: Treasurer </w:t>
      </w:r>
      <w:proofErr w:type="spellStart"/>
      <w:r>
        <w:t>Chimenti</w:t>
      </w:r>
      <w:proofErr w:type="spellEnd"/>
      <w:r>
        <w:t xml:space="preserve"> stated she has reached out to Agate Beach regarding possible venue for a Fall 2023 retreat.  Agate Beach has reportedly not responded; Treasurer </w:t>
      </w:r>
      <w:proofErr w:type="spellStart"/>
      <w:r>
        <w:t>Chimenti</w:t>
      </w:r>
      <w:proofErr w:type="spellEnd"/>
      <w:r>
        <w:t xml:space="preserve"> will follow-up.  Bill Davis suggested OATSA consider </w:t>
      </w:r>
      <w:r>
        <w:lastRenderedPageBreak/>
        <w:t xml:space="preserve">Salishan as a potential venue, Peter Shannon agreed to contact Salishan.  Jesse Watson proposed Ethics/Cultural Competence CEU’s be covered as topics for the retreat.   </w:t>
      </w:r>
    </w:p>
    <w:p w14:paraId="7AF2D5D6" w14:textId="77777777" w:rsidR="00370273" w:rsidRDefault="00370273" w:rsidP="00370273"/>
    <w:p w14:paraId="4B3FF08D" w14:textId="77777777" w:rsidR="00E82AF3" w:rsidRDefault="00E82AF3" w:rsidP="00E82AF3">
      <w:pPr>
        <w:pStyle w:val="ListParagraph"/>
        <w:rPr>
          <w:b/>
          <w:bCs/>
        </w:rPr>
      </w:pPr>
    </w:p>
    <w:p w14:paraId="0BDD54A5" w14:textId="77777777" w:rsidR="00E82AF3" w:rsidRDefault="00E82AF3" w:rsidP="00370273">
      <w:r>
        <w:t xml:space="preserve">Meeting adjourned at 11:30 am.  </w:t>
      </w:r>
    </w:p>
    <w:p w14:paraId="4504EBCD" w14:textId="77777777" w:rsidR="00E82AF3" w:rsidRDefault="00E82AF3" w:rsidP="00E82AF3">
      <w:pPr>
        <w:spacing w:after="0"/>
        <w:rPr>
          <w:b/>
          <w:bCs/>
        </w:rPr>
      </w:pPr>
    </w:p>
    <w:p w14:paraId="68D6E83C" w14:textId="77777777" w:rsidR="00E82AF3" w:rsidRDefault="00E82AF3" w:rsidP="00E82AF3">
      <w:pPr>
        <w:spacing w:after="0"/>
      </w:pPr>
      <w:r>
        <w:rPr>
          <w:rFonts w:cstheme="minorHAnsi"/>
          <w:i/>
          <w:iCs/>
          <w:color w:val="000000"/>
          <w:sz w:val="24"/>
          <w:szCs w:val="24"/>
        </w:rPr>
        <w:t>Possibilities for future workshops suggested at previous meetings:</w:t>
      </w:r>
    </w:p>
    <w:p w14:paraId="17982F60" w14:textId="77777777" w:rsidR="00E82AF3" w:rsidRDefault="00E82AF3" w:rsidP="00E82AF3">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Olga mentioned Leslie Korn, who is an expert in integrative mental health. </w:t>
      </w:r>
    </w:p>
    <w:p w14:paraId="445E26BA" w14:textId="77777777" w:rsidR="00E82AF3" w:rsidRDefault="00E82AF3" w:rsidP="00E82AF3">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The board again agreed it would be good to offer consistent cultural competence and ethics workshops to meet all licensing requirements. They determined the Fall 2020 workshop could provide cultural competence CEUs and then every two years after, with alternating Fall workshops providing ethics CEUs.</w:t>
      </w:r>
    </w:p>
    <w:p w14:paraId="6B0097E4" w14:textId="77777777" w:rsidR="00E82AF3" w:rsidRDefault="00E82AF3" w:rsidP="00E82AF3">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Utilize ATSA presenters for workshops. </w:t>
      </w:r>
    </w:p>
    <w:p w14:paraId="10CFFC5E" w14:textId="77777777" w:rsidR="00E82AF3" w:rsidRDefault="00E82AF3" w:rsidP="00E82AF3">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Past President </w:t>
      </w:r>
      <w:proofErr w:type="spellStart"/>
      <w:r>
        <w:rPr>
          <w:rFonts w:cstheme="minorHAnsi"/>
          <w:color w:val="000000"/>
          <w:sz w:val="22"/>
          <w:szCs w:val="22"/>
        </w:rPr>
        <w:t>Chimenti</w:t>
      </w:r>
      <w:proofErr w:type="spellEnd"/>
      <w:r>
        <w:rPr>
          <w:rFonts w:cstheme="minorHAnsi"/>
          <w:color w:val="000000"/>
          <w:sz w:val="22"/>
          <w:szCs w:val="22"/>
        </w:rPr>
        <w:t xml:space="preserve"> knows a good presenter on group process. </w:t>
      </w:r>
    </w:p>
    <w:p w14:paraId="1611636A" w14:textId="77777777" w:rsidR="00E82AF3" w:rsidRDefault="00E82AF3" w:rsidP="00E82AF3">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Elena suggested a workshop on Internet updates, such as the dark web and Katie suggested reaching out to law enforcement for this topic.</w:t>
      </w:r>
    </w:p>
    <w:p w14:paraId="341F9500" w14:textId="77777777" w:rsidR="00E82AF3" w:rsidRDefault="00E82AF3" w:rsidP="00E82AF3">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Past-President Davis emphasized a diversity speaker whom he found provided helpful information from the ATSA conference. He will reach out him.</w:t>
      </w:r>
    </w:p>
    <w:p w14:paraId="3AA40362" w14:textId="77777777" w:rsidR="00E82AF3" w:rsidRDefault="00E82AF3" w:rsidP="00E82AF3">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Stalking (SAM)/DV (SARA) assessments</w:t>
      </w:r>
    </w:p>
    <w:p w14:paraId="41228D09" w14:textId="77777777" w:rsidR="00E82AF3" w:rsidRDefault="00E82AF3" w:rsidP="00E82AF3">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Jennifer Wheeler for a day-long ethics presentation.</w:t>
      </w:r>
    </w:p>
    <w:p w14:paraId="65896237" w14:textId="77777777" w:rsidR="00E82AF3" w:rsidRDefault="00E82AF3" w:rsidP="00E82AF3">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Jill Levenson on family reunification.</w:t>
      </w:r>
    </w:p>
    <w:p w14:paraId="6289D0EA" w14:textId="77777777" w:rsidR="00E82AF3" w:rsidRDefault="00E82AF3" w:rsidP="00E82AF3">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Good clinical supervision and training to new clinicians in the field – The Board could do it </w:t>
      </w:r>
    </w:p>
    <w:p w14:paraId="5C20814A" w14:textId="77777777" w:rsidR="00E82AF3" w:rsidRDefault="00E82AF3" w:rsidP="00E82AF3">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Updates on PPG, polygraphs, and Abel tests.</w:t>
      </w:r>
    </w:p>
    <w:p w14:paraId="660CDD61" w14:textId="77777777" w:rsidR="00E82AF3" w:rsidRDefault="00E82AF3" w:rsidP="00E82AF3">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Eye Detect </w:t>
      </w:r>
    </w:p>
    <w:p w14:paraId="1695C8DA" w14:textId="77777777" w:rsidR="00E82AF3" w:rsidRDefault="00E82AF3" w:rsidP="00E82AF3">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Personality Disorders (ethical guidelines vs. punitive)</w:t>
      </w:r>
    </w:p>
    <w:p w14:paraId="0B471B48" w14:textId="77777777" w:rsidR="00E82AF3" w:rsidRDefault="00E82AF3" w:rsidP="00E82AF3">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Developmental Disorders/Autism Spectrum clients</w:t>
      </w:r>
    </w:p>
    <w:p w14:paraId="41EE4298" w14:textId="77777777" w:rsidR="00E82AF3" w:rsidRDefault="00E82AF3" w:rsidP="00E82AF3">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Dealing with telecare ethical issues</w:t>
      </w:r>
    </w:p>
    <w:p w14:paraId="6C7D85DA" w14:textId="77777777" w:rsidR="00E82AF3" w:rsidRDefault="00E82AF3" w:rsidP="00E82AF3">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Motivational Interviewing</w:t>
      </w:r>
    </w:p>
    <w:p w14:paraId="2684E4B9" w14:textId="77777777" w:rsidR="00E82AF3" w:rsidRDefault="00E82AF3" w:rsidP="00E82AF3">
      <w:pPr>
        <w:spacing w:after="0"/>
      </w:pPr>
    </w:p>
    <w:p w14:paraId="53474FAB" w14:textId="0FD55851" w:rsidR="00E82AF3" w:rsidRDefault="00E82AF3" w:rsidP="00E82AF3">
      <w:r>
        <w:t xml:space="preserve">2023 Board Meetings: 4/28, 5/26, 6/23, 7/28, 8/25, 9/22, 10/27, 11/24, 12/22 </w:t>
      </w:r>
    </w:p>
    <w:p w14:paraId="652C866B" w14:textId="77777777" w:rsidR="00E82AF3" w:rsidRDefault="00E82AF3"/>
    <w:sectPr w:rsidR="00E82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604E"/>
    <w:multiLevelType w:val="hybridMultilevel"/>
    <w:tmpl w:val="959E3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066644"/>
    <w:multiLevelType w:val="hybridMultilevel"/>
    <w:tmpl w:val="33246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9E4DE5"/>
    <w:multiLevelType w:val="hybridMultilevel"/>
    <w:tmpl w:val="C9A8D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9B35A0"/>
    <w:multiLevelType w:val="hybridMultilevel"/>
    <w:tmpl w:val="0B3E9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DF12C5"/>
    <w:multiLevelType w:val="hybridMultilevel"/>
    <w:tmpl w:val="827E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00196609">
    <w:abstractNumId w:val="3"/>
  </w:num>
  <w:num w:numId="2" w16cid:durableId="838618709">
    <w:abstractNumId w:val="1"/>
  </w:num>
  <w:num w:numId="3" w16cid:durableId="579097495">
    <w:abstractNumId w:val="2"/>
  </w:num>
  <w:num w:numId="4" w16cid:durableId="1816414366">
    <w:abstractNumId w:val="0"/>
  </w:num>
  <w:num w:numId="5" w16cid:durableId="5591015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F3"/>
    <w:rsid w:val="00370273"/>
    <w:rsid w:val="005C73E5"/>
    <w:rsid w:val="00E82AF3"/>
    <w:rsid w:val="00F4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9888"/>
  <w15:chartTrackingRefBased/>
  <w15:docId w15:val="{06202E1C-715C-4327-A599-405F6A4F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F3"/>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AF3"/>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0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dcterms:created xsi:type="dcterms:W3CDTF">2023-04-23T23:33:00Z</dcterms:created>
  <dcterms:modified xsi:type="dcterms:W3CDTF">2023-04-24T00:05:00Z</dcterms:modified>
</cp:coreProperties>
</file>