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9B6B" w14:textId="77777777" w:rsidR="000B48DF" w:rsidRDefault="000B48DF" w:rsidP="000B48DF">
      <w:pPr>
        <w:jc w:val="center"/>
        <w:rPr>
          <w:b/>
          <w:bCs/>
        </w:rPr>
      </w:pPr>
      <w:r>
        <w:rPr>
          <w:b/>
          <w:bCs/>
        </w:rPr>
        <w:t>OREGON ASSOCIATION FOR TREATMENT OF SEXUAL ABUSERS</w:t>
      </w:r>
    </w:p>
    <w:p w14:paraId="48AC2040" w14:textId="77777777" w:rsidR="000B48DF" w:rsidRDefault="000B48DF" w:rsidP="000B48DF">
      <w:pPr>
        <w:jc w:val="center"/>
        <w:rPr>
          <w:b/>
          <w:bCs/>
        </w:rPr>
      </w:pPr>
      <w:r>
        <w:rPr>
          <w:b/>
          <w:bCs/>
        </w:rPr>
        <w:t>BOARD MEETING MINUTES</w:t>
      </w:r>
    </w:p>
    <w:p w14:paraId="0E5E22ED" w14:textId="084A7653" w:rsidR="000B48DF" w:rsidRDefault="00B92A97" w:rsidP="000B48DF">
      <w:pPr>
        <w:jc w:val="center"/>
        <w:rPr>
          <w:b/>
          <w:bCs/>
        </w:rPr>
      </w:pPr>
      <w:r>
        <w:rPr>
          <w:b/>
          <w:bCs/>
        </w:rPr>
        <w:t>October</w:t>
      </w:r>
      <w:r w:rsidR="000B48DF">
        <w:rPr>
          <w:b/>
          <w:bCs/>
        </w:rPr>
        <w:t xml:space="preserve"> </w:t>
      </w:r>
      <w:r>
        <w:rPr>
          <w:b/>
          <w:bCs/>
        </w:rPr>
        <w:t>21</w:t>
      </w:r>
      <w:r w:rsidR="000B48DF">
        <w:rPr>
          <w:b/>
          <w:bCs/>
        </w:rPr>
        <w:t>, 2022</w:t>
      </w:r>
    </w:p>
    <w:p w14:paraId="4C6E923F" w14:textId="77777777" w:rsidR="000B48DF" w:rsidRDefault="000B48DF" w:rsidP="000B48DF">
      <w:pPr>
        <w:jc w:val="center"/>
        <w:rPr>
          <w:b/>
          <w:bCs/>
        </w:rPr>
      </w:pPr>
    </w:p>
    <w:p w14:paraId="48ED64E9" w14:textId="77777777" w:rsidR="000B48DF" w:rsidRDefault="000B48DF" w:rsidP="000B48DF">
      <w:pPr>
        <w:spacing w:after="0"/>
        <w:rPr>
          <w:b/>
          <w:bCs/>
        </w:rPr>
      </w:pPr>
      <w:r>
        <w:rPr>
          <w:b/>
          <w:bCs/>
        </w:rPr>
        <w:t>Meeting held via Zoom</w:t>
      </w:r>
    </w:p>
    <w:p w14:paraId="5645194F" w14:textId="77777777" w:rsidR="000B48DF" w:rsidRDefault="000B48DF" w:rsidP="000B48DF">
      <w:pPr>
        <w:spacing w:after="0"/>
      </w:pPr>
    </w:p>
    <w:p w14:paraId="33E8BD4C" w14:textId="77777777" w:rsidR="000B48DF" w:rsidRDefault="000B48DF" w:rsidP="000B48DF">
      <w:pPr>
        <w:spacing w:after="0"/>
        <w:rPr>
          <w:b/>
          <w:bCs/>
        </w:rPr>
      </w:pPr>
      <w:r>
        <w:rPr>
          <w:b/>
          <w:bCs/>
        </w:rPr>
        <w:t>In Attendance:</w:t>
      </w:r>
    </w:p>
    <w:p w14:paraId="02B2DF09" w14:textId="05CDD4C8" w:rsidR="000B48DF" w:rsidRDefault="000B48DF" w:rsidP="000B48DF">
      <w:pPr>
        <w:spacing w:after="0"/>
      </w:pPr>
      <w:r>
        <w:t>[number in brackets indicates number of meetings attending this year out of 1</w:t>
      </w:r>
      <w:r w:rsidR="002D3E7B">
        <w:t>0</w:t>
      </w:r>
      <w:r>
        <w:t>]</w:t>
      </w:r>
    </w:p>
    <w:p w14:paraId="1DC35E6B" w14:textId="4B1EF5A5" w:rsidR="00B92A97" w:rsidRDefault="00B92A97" w:rsidP="00B92A97">
      <w:pPr>
        <w:spacing w:after="0"/>
      </w:pPr>
      <w:r>
        <w:t xml:space="preserve">Bill Davis, </w:t>
      </w:r>
      <w:proofErr w:type="spellStart"/>
      <w:r>
        <w:t>Psy.D</w:t>
      </w:r>
      <w:proofErr w:type="spellEnd"/>
      <w:r>
        <w:t>- At-Large (November 2019-November 2022) [9]</w:t>
      </w:r>
    </w:p>
    <w:p w14:paraId="120070FF" w14:textId="1F1576E6" w:rsidR="000B48DF" w:rsidRDefault="000B48DF" w:rsidP="000B48DF">
      <w:pPr>
        <w:spacing w:after="0"/>
      </w:pPr>
      <w:r>
        <w:t xml:space="preserve">Scott Elmore, </w:t>
      </w:r>
      <w:proofErr w:type="spellStart"/>
      <w:r>
        <w:t>Psy.D</w:t>
      </w:r>
      <w:proofErr w:type="spellEnd"/>
      <w:r>
        <w:t>- President Elect (March 2020-March 2023) [</w:t>
      </w:r>
      <w:r w:rsidR="00B92A97">
        <w:t>10</w:t>
      </w:r>
      <w:r>
        <w:t>]</w:t>
      </w:r>
    </w:p>
    <w:p w14:paraId="75993DDD" w14:textId="46A11D09" w:rsidR="00B92A97" w:rsidRDefault="00B92A97" w:rsidP="00B92A97">
      <w:pPr>
        <w:spacing w:after="0"/>
      </w:pPr>
      <w:r>
        <w:t>Kari Hempel, Ph.D.- President (November 2020-November 2023 [9]</w:t>
      </w:r>
    </w:p>
    <w:p w14:paraId="35FBA6C7" w14:textId="12390C6E" w:rsidR="000B48DF" w:rsidRDefault="000B48DF" w:rsidP="000B48DF">
      <w:pPr>
        <w:spacing w:after="0"/>
      </w:pPr>
      <w:r>
        <w:t xml:space="preserve">Keith Linn, </w:t>
      </w:r>
      <w:proofErr w:type="spellStart"/>
      <w:r>
        <w:t>Psy.D</w:t>
      </w:r>
      <w:proofErr w:type="spellEnd"/>
      <w:r>
        <w:t>- At Large (November 2021-November 2024) [</w:t>
      </w:r>
      <w:r w:rsidR="00B92A97">
        <w:t>9</w:t>
      </w:r>
      <w:r>
        <w:t>]</w:t>
      </w:r>
    </w:p>
    <w:p w14:paraId="1239E65B" w14:textId="28C88B56" w:rsidR="000B48DF" w:rsidRDefault="000B48DF" w:rsidP="000B48DF">
      <w:pPr>
        <w:spacing w:after="0"/>
      </w:pPr>
      <w:r>
        <w:t>John Thomas, LCSW- At Large (June 2022-June 2025) [</w:t>
      </w:r>
      <w:r w:rsidR="00B92A97">
        <w:t>6</w:t>
      </w:r>
      <w:r>
        <w:t>]</w:t>
      </w:r>
    </w:p>
    <w:p w14:paraId="4C607F2E" w14:textId="0E15E89B" w:rsidR="000B48DF" w:rsidRDefault="000B48DF" w:rsidP="000B48DF">
      <w:pPr>
        <w:spacing w:after="0"/>
      </w:pPr>
      <w:r>
        <w:t>Peter Shannon, M.S.- At Large (June 2021- June 2024) [</w:t>
      </w:r>
      <w:r w:rsidR="00B92A97">
        <w:t>8</w:t>
      </w:r>
      <w:r>
        <w:t>]</w:t>
      </w:r>
    </w:p>
    <w:p w14:paraId="65DD53FC" w14:textId="07C89799" w:rsidR="00B92A97" w:rsidRDefault="00B92A97" w:rsidP="00B92A97">
      <w:pPr>
        <w:spacing w:after="0"/>
      </w:pPr>
      <w:r>
        <w:t>Jesse Watson, M.A.- At Large (January 2021- January 2024) [5]</w:t>
      </w:r>
    </w:p>
    <w:p w14:paraId="2CFBECCA" w14:textId="64373AEC" w:rsidR="000B48DF" w:rsidRDefault="000B48DF" w:rsidP="000B48DF">
      <w:pPr>
        <w:spacing w:after="0"/>
      </w:pPr>
    </w:p>
    <w:p w14:paraId="60A3E935" w14:textId="509A1BF3" w:rsidR="000B48DF" w:rsidRPr="00B92A97" w:rsidRDefault="000B48DF" w:rsidP="000B48DF">
      <w:pPr>
        <w:spacing w:after="0"/>
        <w:rPr>
          <w:b/>
          <w:bCs/>
        </w:rPr>
      </w:pPr>
      <w:r w:rsidRPr="00B92A97">
        <w:rPr>
          <w:b/>
          <w:bCs/>
        </w:rPr>
        <w:t xml:space="preserve">Not Present: </w:t>
      </w:r>
    </w:p>
    <w:p w14:paraId="054DD0F1" w14:textId="77777777" w:rsidR="00B92A97" w:rsidRDefault="00B92A97" w:rsidP="00B92A97">
      <w:pPr>
        <w:spacing w:after="0"/>
      </w:pPr>
      <w:r>
        <w:t xml:space="preserve">Kelley </w:t>
      </w:r>
      <w:proofErr w:type="spellStart"/>
      <w:r>
        <w:t>Chimenti</w:t>
      </w:r>
      <w:proofErr w:type="spellEnd"/>
      <w:r>
        <w:t>, LCSW- Treasurer (January 2020-January 2023) [7]</w:t>
      </w:r>
    </w:p>
    <w:p w14:paraId="432F2CE4" w14:textId="798944D7" w:rsidR="00B92A97" w:rsidRDefault="00B92A97" w:rsidP="000B48DF">
      <w:pPr>
        <w:spacing w:after="0"/>
      </w:pPr>
      <w:r>
        <w:t>Karen Cox, LCSW- Secretary (December 2022- December 2025) [7]</w:t>
      </w:r>
    </w:p>
    <w:p w14:paraId="35DC5783" w14:textId="0B368F57" w:rsidR="000B48DF" w:rsidRDefault="000B48DF" w:rsidP="000B48DF">
      <w:pPr>
        <w:spacing w:after="0"/>
      </w:pPr>
    </w:p>
    <w:p w14:paraId="57B7DC7F" w14:textId="77777777" w:rsidR="000B48DF" w:rsidRDefault="000B48DF" w:rsidP="000B48DF">
      <w:pPr>
        <w:spacing w:after="0"/>
      </w:pPr>
      <w:r w:rsidRPr="00B92A97">
        <w:rPr>
          <w:b/>
          <w:bCs/>
        </w:rPr>
        <w:t>Guest</w:t>
      </w:r>
      <w:r>
        <w:t>:  None Present</w:t>
      </w:r>
    </w:p>
    <w:p w14:paraId="44155F29" w14:textId="39DAA8B9" w:rsidR="000B48DF" w:rsidRDefault="000B48DF" w:rsidP="000B48DF">
      <w:pPr>
        <w:spacing w:after="0"/>
      </w:pPr>
    </w:p>
    <w:p w14:paraId="02F08496" w14:textId="77777777" w:rsidR="000B48DF" w:rsidRDefault="000B48DF" w:rsidP="000B48DF">
      <w:pPr>
        <w:spacing w:after="0"/>
        <w:rPr>
          <w:b/>
          <w:bCs/>
        </w:rPr>
      </w:pPr>
      <w:r>
        <w:rPr>
          <w:b/>
          <w:bCs/>
        </w:rPr>
        <w:t>Treasurer’s Report:</w:t>
      </w:r>
    </w:p>
    <w:p w14:paraId="60902705" w14:textId="746A6785" w:rsidR="000B48DF" w:rsidRDefault="00B92A97" w:rsidP="000B48DF">
      <w:pPr>
        <w:spacing w:after="0"/>
      </w:pPr>
      <w:r>
        <w:t xml:space="preserve">Due to the absence of </w:t>
      </w:r>
      <w:r w:rsidR="000B48DF">
        <w:t xml:space="preserve">Treasurer </w:t>
      </w:r>
      <w:proofErr w:type="spellStart"/>
      <w:r w:rsidR="000B48DF">
        <w:t>Chimenti</w:t>
      </w:r>
      <w:proofErr w:type="spellEnd"/>
      <w:r>
        <w:t>, President Hempel</w:t>
      </w:r>
      <w:r w:rsidR="000B48DF">
        <w:t xml:space="preserve"> reported there is $40,</w:t>
      </w:r>
      <w:r>
        <w:t>383.90</w:t>
      </w:r>
      <w:r w:rsidR="000B48DF">
        <w:t xml:space="preserve"> in the OATSA account</w:t>
      </w:r>
      <w:r>
        <w:t xml:space="preserve">. It was reported </w:t>
      </w:r>
      <w:r w:rsidR="000B48DF">
        <w:t xml:space="preserve">Treasure </w:t>
      </w:r>
      <w:proofErr w:type="spellStart"/>
      <w:r w:rsidR="000B48DF">
        <w:t>Chimenti</w:t>
      </w:r>
      <w:proofErr w:type="spellEnd"/>
      <w:r w:rsidR="000B48DF">
        <w:t xml:space="preserve"> has received an invoice from the presenter, Mark Schorr, LPC</w:t>
      </w:r>
      <w:r>
        <w:t xml:space="preserve"> in the amount of $1,875.00 and one from Jesse Watson for digital training certificate software in the amount of $810.00. </w:t>
      </w:r>
      <w:r w:rsidR="000B48DF">
        <w:t xml:space="preserve">  </w:t>
      </w:r>
    </w:p>
    <w:p w14:paraId="722A4E56" w14:textId="77777777" w:rsidR="000B48DF" w:rsidRDefault="000B48DF" w:rsidP="000B48DF">
      <w:pPr>
        <w:spacing w:after="0"/>
      </w:pPr>
    </w:p>
    <w:p w14:paraId="0582A2FC" w14:textId="74004DAC" w:rsidR="000B48DF" w:rsidRPr="000B48DF" w:rsidRDefault="000B48DF" w:rsidP="000B48DF">
      <w:pPr>
        <w:spacing w:after="0"/>
      </w:pPr>
      <w:r>
        <w:rPr>
          <w:b/>
          <w:bCs/>
        </w:rPr>
        <w:t xml:space="preserve">Minutes:  </w:t>
      </w:r>
      <w:r w:rsidR="009E2281">
        <w:t xml:space="preserve">Minutes for the August 26 and September 23 meetings were approved. </w:t>
      </w:r>
    </w:p>
    <w:p w14:paraId="7FB34D7F" w14:textId="77777777" w:rsidR="000B48DF" w:rsidRDefault="000B48DF" w:rsidP="000B48DF">
      <w:pPr>
        <w:spacing w:after="0"/>
        <w:rPr>
          <w:b/>
          <w:bCs/>
        </w:rPr>
      </w:pPr>
    </w:p>
    <w:p w14:paraId="3FDB8E7A" w14:textId="4E0361C5" w:rsidR="00804B88" w:rsidRDefault="00804B88" w:rsidP="000B48DF">
      <w:pPr>
        <w:spacing w:after="0"/>
        <w:rPr>
          <w:b/>
          <w:bCs/>
        </w:rPr>
      </w:pPr>
      <w:r>
        <w:rPr>
          <w:b/>
          <w:bCs/>
        </w:rPr>
        <w:t>Updates:</w:t>
      </w:r>
    </w:p>
    <w:p w14:paraId="357682B8" w14:textId="39D26C74" w:rsidR="00804B88" w:rsidRPr="00E1345F" w:rsidRDefault="00804B88" w:rsidP="00632AAF">
      <w:pPr>
        <w:pStyle w:val="ListParagraph"/>
        <w:numPr>
          <w:ilvl w:val="0"/>
          <w:numId w:val="5"/>
        </w:numPr>
        <w:rPr>
          <w:b/>
          <w:bCs/>
        </w:rPr>
      </w:pPr>
      <w:r w:rsidRPr="00632AAF">
        <w:rPr>
          <w:b/>
          <w:bCs/>
        </w:rPr>
        <w:t>SOTB:</w:t>
      </w:r>
      <w:r w:rsidRPr="00E1345F">
        <w:rPr>
          <w:b/>
          <w:bCs/>
        </w:rPr>
        <w:t xml:space="preserve">  </w:t>
      </w:r>
      <w:r>
        <w:t xml:space="preserve">President Hempel reported she </w:t>
      </w:r>
      <w:r w:rsidR="009E2281">
        <w:t>will attend</w:t>
      </w:r>
      <w:r>
        <w:t xml:space="preserve"> the November 18, 2022, meeting</w:t>
      </w:r>
      <w:r w:rsidR="009E2281">
        <w:t xml:space="preserve">. There was discussion </w:t>
      </w:r>
      <w:r w:rsidR="00E1345F">
        <w:t xml:space="preserve">of the concerns expressed by many licensed psychologists that the practice act legislative change impinges on their professional abilities. OATSA understands these concerns and believes it was simply an oversight than an exception was not made for psychologists when the last legislative changes were made. </w:t>
      </w:r>
    </w:p>
    <w:p w14:paraId="128A64D5" w14:textId="71462EBC" w:rsidR="00804B88" w:rsidRDefault="00804B88" w:rsidP="00804B88">
      <w:pPr>
        <w:pStyle w:val="ListParagraph"/>
        <w:numPr>
          <w:ilvl w:val="0"/>
          <w:numId w:val="5"/>
        </w:numPr>
        <w:rPr>
          <w:b/>
          <w:bCs/>
        </w:rPr>
      </w:pPr>
      <w:r>
        <w:rPr>
          <w:b/>
          <w:bCs/>
        </w:rPr>
        <w:t xml:space="preserve">SOSN:  </w:t>
      </w:r>
      <w:r>
        <w:t xml:space="preserve">Peter Shannon </w:t>
      </w:r>
      <w:r w:rsidR="009E2281">
        <w:t>attended</w:t>
      </w:r>
      <w:r>
        <w:t xml:space="preserve"> the October 18</w:t>
      </w:r>
      <w:r w:rsidR="009E2281">
        <w:t>-</w:t>
      </w:r>
      <w:r w:rsidRPr="00804B88">
        <w:t>19</w:t>
      </w:r>
      <w:r w:rsidRPr="00804B88">
        <w:rPr>
          <w:vertAlign w:val="superscript"/>
        </w:rPr>
        <w:t>th</w:t>
      </w:r>
      <w:r w:rsidRPr="00804B88">
        <w:t xml:space="preserve"> meeting in Roseburg, Oregon.</w:t>
      </w:r>
      <w:r>
        <w:rPr>
          <w:b/>
          <w:bCs/>
        </w:rPr>
        <w:t xml:space="preserve"> </w:t>
      </w:r>
      <w:r w:rsidR="009E2281">
        <w:t xml:space="preserve">The next meeting will be January 24-25 in Grants Pass. He will attend, unless someone else wants to attend. </w:t>
      </w:r>
    </w:p>
    <w:p w14:paraId="0B168D41" w14:textId="1C661042" w:rsidR="00804B88" w:rsidRPr="00804B88" w:rsidRDefault="00804B88" w:rsidP="00804B88">
      <w:pPr>
        <w:rPr>
          <w:b/>
          <w:bCs/>
        </w:rPr>
      </w:pPr>
      <w:r w:rsidRPr="00804B88">
        <w:rPr>
          <w:b/>
          <w:bCs/>
        </w:rPr>
        <w:t xml:space="preserve"> </w:t>
      </w:r>
    </w:p>
    <w:p w14:paraId="5FCECE77" w14:textId="57A2BCCB" w:rsidR="00804B88" w:rsidRPr="005D5683" w:rsidRDefault="00804B88" w:rsidP="00804B88">
      <w:pPr>
        <w:pStyle w:val="ListParagraph"/>
        <w:numPr>
          <w:ilvl w:val="0"/>
          <w:numId w:val="5"/>
        </w:numPr>
        <w:rPr>
          <w:b/>
          <w:bCs/>
        </w:rPr>
      </w:pPr>
      <w:r>
        <w:rPr>
          <w:b/>
          <w:bCs/>
        </w:rPr>
        <w:t xml:space="preserve">ATSA Update: </w:t>
      </w:r>
      <w:r>
        <w:t xml:space="preserve"> </w:t>
      </w:r>
      <w:r w:rsidR="009E2281">
        <w:t>Jesse Watson completed the process to register the new assumed business name with the Secretary of State’s office at a cost of $50.</w:t>
      </w:r>
    </w:p>
    <w:p w14:paraId="2F6E739F" w14:textId="77777777" w:rsidR="005D5683" w:rsidRPr="005D5683" w:rsidRDefault="005D5683" w:rsidP="005D5683">
      <w:pPr>
        <w:pStyle w:val="ListParagraph"/>
        <w:rPr>
          <w:b/>
          <w:bCs/>
        </w:rPr>
      </w:pPr>
    </w:p>
    <w:p w14:paraId="6F1420CC" w14:textId="4C7E485D" w:rsidR="005A2D7A" w:rsidRPr="005A2D7A" w:rsidRDefault="005D5683" w:rsidP="00804B88">
      <w:pPr>
        <w:pStyle w:val="ListParagraph"/>
        <w:numPr>
          <w:ilvl w:val="0"/>
          <w:numId w:val="5"/>
        </w:numPr>
        <w:rPr>
          <w:b/>
          <w:bCs/>
        </w:rPr>
      </w:pPr>
      <w:r>
        <w:rPr>
          <w:b/>
          <w:bCs/>
        </w:rPr>
        <w:t xml:space="preserve">WATSA/OATSA combined board meeting:  </w:t>
      </w:r>
      <w:r w:rsidR="00F504A2">
        <w:t xml:space="preserve">February 10-11 is the agreed upon dates for the joint meeting in Kalama, WA. </w:t>
      </w:r>
      <w:r>
        <w:t>The current proposal is half day on Friday for OATSA board member</w:t>
      </w:r>
      <w:r w:rsidR="00F504A2">
        <w:t>s</w:t>
      </w:r>
      <w:r>
        <w:t xml:space="preserve"> only and then combined meeting with both boards on Saturday.    </w:t>
      </w:r>
      <w:r w:rsidR="005A2D7A">
        <w:t xml:space="preserve">McMenamins Kalama Harbor Lodge is a location that has been requested.  </w:t>
      </w:r>
      <w:r w:rsidR="00F504A2">
        <w:t>Now that</w:t>
      </w:r>
      <w:r w:rsidR="005A2D7A">
        <w:t xml:space="preserve"> a date has been confirmed, President Hempel stated that she will communicate with the lodge regarding rates and reservations.  </w:t>
      </w:r>
    </w:p>
    <w:p w14:paraId="723B2DD0" w14:textId="77777777" w:rsidR="005A2D7A" w:rsidRDefault="005A2D7A" w:rsidP="005A2D7A">
      <w:pPr>
        <w:pStyle w:val="ListParagraph"/>
      </w:pPr>
    </w:p>
    <w:p w14:paraId="0F279FD0" w14:textId="250C4144" w:rsidR="00ED0CDC" w:rsidRPr="00F504A2" w:rsidRDefault="005A2D7A" w:rsidP="00F504A2">
      <w:pPr>
        <w:pStyle w:val="ListParagraph"/>
        <w:numPr>
          <w:ilvl w:val="0"/>
          <w:numId w:val="5"/>
        </w:numPr>
        <w:rPr>
          <w:b/>
          <w:bCs/>
        </w:rPr>
      </w:pPr>
      <w:r w:rsidRPr="005A2D7A">
        <w:rPr>
          <w:b/>
          <w:bCs/>
        </w:rPr>
        <w:t>OASOTN:</w:t>
      </w:r>
      <w:r>
        <w:t xml:space="preserve">  </w:t>
      </w:r>
      <w:r w:rsidR="004B21A2">
        <w:t xml:space="preserve">Discussion of having an OASOTN representative on the OASTA board. </w:t>
      </w:r>
    </w:p>
    <w:p w14:paraId="5CF48218" w14:textId="77777777" w:rsidR="00F504A2" w:rsidRPr="00F504A2" w:rsidRDefault="00F504A2" w:rsidP="00F504A2">
      <w:pPr>
        <w:pStyle w:val="ListParagraph"/>
        <w:rPr>
          <w:b/>
          <w:bCs/>
        </w:rPr>
      </w:pPr>
    </w:p>
    <w:p w14:paraId="55CAB7A8" w14:textId="330908CE" w:rsidR="00F504A2" w:rsidRPr="00F504A2" w:rsidRDefault="00F504A2" w:rsidP="00F504A2">
      <w:pPr>
        <w:pStyle w:val="ListParagraph"/>
        <w:numPr>
          <w:ilvl w:val="0"/>
          <w:numId w:val="5"/>
        </w:numPr>
        <w:rPr>
          <w:b/>
          <w:bCs/>
        </w:rPr>
      </w:pPr>
      <w:r>
        <w:rPr>
          <w:b/>
          <w:bCs/>
        </w:rPr>
        <w:t xml:space="preserve">OMC: </w:t>
      </w:r>
      <w:r>
        <w:t xml:space="preserve">Jesse </w:t>
      </w:r>
      <w:r w:rsidR="00E1345F">
        <w:t xml:space="preserve">and President Hempel </w:t>
      </w:r>
      <w:r>
        <w:t>will attend the meeting on Nov. 10.</w:t>
      </w:r>
    </w:p>
    <w:p w14:paraId="745954B8" w14:textId="77777777" w:rsidR="00F504A2" w:rsidRPr="00F504A2" w:rsidRDefault="00F504A2" w:rsidP="00F504A2">
      <w:pPr>
        <w:pStyle w:val="ListParagraph"/>
        <w:rPr>
          <w:b/>
          <w:bCs/>
        </w:rPr>
      </w:pPr>
    </w:p>
    <w:p w14:paraId="74441EAA" w14:textId="302DD6A5" w:rsidR="00F504A2" w:rsidRDefault="00F504A2" w:rsidP="00F504A2">
      <w:pPr>
        <w:rPr>
          <w:b/>
          <w:bCs/>
        </w:rPr>
      </w:pPr>
      <w:r>
        <w:rPr>
          <w:b/>
          <w:bCs/>
        </w:rPr>
        <w:t>Action Items:</w:t>
      </w:r>
    </w:p>
    <w:p w14:paraId="6990572C" w14:textId="160C9B97" w:rsidR="00F504A2" w:rsidRPr="0013537F" w:rsidRDefault="00F504A2" w:rsidP="00F504A2">
      <w:pPr>
        <w:pStyle w:val="ListParagraph"/>
        <w:numPr>
          <w:ilvl w:val="0"/>
          <w:numId w:val="6"/>
        </w:numPr>
        <w:rPr>
          <w:b/>
          <w:bCs/>
        </w:rPr>
      </w:pPr>
      <w:r>
        <w:rPr>
          <w:b/>
          <w:bCs/>
        </w:rPr>
        <w:t xml:space="preserve">Transition of Power: </w:t>
      </w:r>
      <w:r>
        <w:t>This is President Hempel’s last meeting as President</w:t>
      </w:r>
      <w:r w:rsidR="0013537F">
        <w:t xml:space="preserve">. She will work with President Scott Elmore for the next year and plan for a new President Elect. Scott will handle meeting agendas for future meetings. </w:t>
      </w:r>
    </w:p>
    <w:p w14:paraId="18C3A2F9" w14:textId="0651C960" w:rsidR="0013537F" w:rsidRPr="0013537F" w:rsidRDefault="0013537F" w:rsidP="00F504A2">
      <w:pPr>
        <w:pStyle w:val="ListParagraph"/>
        <w:numPr>
          <w:ilvl w:val="0"/>
          <w:numId w:val="6"/>
        </w:numPr>
        <w:rPr>
          <w:b/>
          <w:bCs/>
        </w:rPr>
      </w:pPr>
      <w:r>
        <w:rPr>
          <w:b/>
          <w:bCs/>
        </w:rPr>
        <w:t xml:space="preserve">STATIC/STABLE Training: </w:t>
      </w:r>
      <w:r>
        <w:t>Trainings were set for January 13 &amp; 2</w:t>
      </w:r>
      <w:r w:rsidR="00E1345F">
        <w:t>7</w:t>
      </w:r>
      <w:r>
        <w:t xml:space="preserve">. No dates were set for possible June sessions. Who will provide hosting duties will be discussed at the next meeting on December 2. </w:t>
      </w:r>
    </w:p>
    <w:p w14:paraId="40AA87CD" w14:textId="0AA72818" w:rsidR="0013537F" w:rsidRPr="0013537F" w:rsidRDefault="0013537F" w:rsidP="00F504A2">
      <w:pPr>
        <w:pStyle w:val="ListParagraph"/>
        <w:numPr>
          <w:ilvl w:val="0"/>
          <w:numId w:val="6"/>
        </w:numPr>
        <w:rPr>
          <w:b/>
          <w:bCs/>
        </w:rPr>
      </w:pPr>
      <w:r>
        <w:rPr>
          <w:b/>
          <w:bCs/>
        </w:rPr>
        <w:t xml:space="preserve">Annual Meeting &amp; Luncheon: </w:t>
      </w:r>
      <w:r>
        <w:t xml:space="preserve">December 2, 2022, at PTCN in Salem. President Hempel will send out a </w:t>
      </w:r>
      <w:r w:rsidR="00E1345F">
        <w:t xml:space="preserve">registration </w:t>
      </w:r>
      <w:r>
        <w:t xml:space="preserve">reminder to </w:t>
      </w:r>
      <w:r w:rsidR="00E1345F">
        <w:t>the distribution list</w:t>
      </w:r>
      <w:r>
        <w:t xml:space="preserve"> on Nov. 11. Kelley </w:t>
      </w:r>
      <w:proofErr w:type="spellStart"/>
      <w:r>
        <w:t>Chimenti</w:t>
      </w:r>
      <w:proofErr w:type="spellEnd"/>
      <w:r>
        <w:t xml:space="preserve"> had stated before she will send out a survey of discussion items one week in advance of the meeting. </w:t>
      </w:r>
    </w:p>
    <w:p w14:paraId="10DCA134" w14:textId="4500BFEE" w:rsidR="0013537F" w:rsidRPr="0013537F" w:rsidRDefault="0013537F" w:rsidP="00F504A2">
      <w:pPr>
        <w:pStyle w:val="ListParagraph"/>
        <w:numPr>
          <w:ilvl w:val="0"/>
          <w:numId w:val="6"/>
        </w:numPr>
        <w:rPr>
          <w:b/>
          <w:bCs/>
        </w:rPr>
      </w:pPr>
      <w:r>
        <w:rPr>
          <w:b/>
          <w:bCs/>
        </w:rPr>
        <w:t xml:space="preserve">Name change on Website: </w:t>
      </w:r>
      <w:r>
        <w:t xml:space="preserve">President Hempel will have this completed before Dec. 2. </w:t>
      </w:r>
    </w:p>
    <w:p w14:paraId="48CFE5E0" w14:textId="27BB4103" w:rsidR="0013537F" w:rsidRPr="0013537F" w:rsidRDefault="0013537F" w:rsidP="00F504A2">
      <w:pPr>
        <w:pStyle w:val="ListParagraph"/>
        <w:numPr>
          <w:ilvl w:val="0"/>
          <w:numId w:val="6"/>
        </w:numPr>
        <w:rPr>
          <w:b/>
          <w:bCs/>
        </w:rPr>
      </w:pPr>
      <w:r>
        <w:rPr>
          <w:b/>
          <w:bCs/>
        </w:rPr>
        <w:t xml:space="preserve">Resignations/New Members: </w:t>
      </w:r>
      <w:r>
        <w:t>Keith will be leaving the Board in January. President Elect Elmore mentioned two people whom he is recruiting to join the board. Those members going to ATSA in LA next week will talk with these individuals on the benefits of joining the board</w:t>
      </w:r>
      <w:r w:rsidR="004B21A2">
        <w:t xml:space="preserve"> and to explain the expectations of a board position</w:t>
      </w:r>
      <w:r>
        <w:t xml:space="preserve">. </w:t>
      </w:r>
    </w:p>
    <w:p w14:paraId="0913AF44" w14:textId="1CDE309A" w:rsidR="0013537F" w:rsidRPr="00F504A2" w:rsidRDefault="0013537F" w:rsidP="00F504A2">
      <w:pPr>
        <w:pStyle w:val="ListParagraph"/>
        <w:numPr>
          <w:ilvl w:val="0"/>
          <w:numId w:val="6"/>
        </w:numPr>
        <w:rPr>
          <w:b/>
          <w:bCs/>
        </w:rPr>
      </w:pPr>
      <w:r>
        <w:rPr>
          <w:b/>
          <w:bCs/>
        </w:rPr>
        <w:t xml:space="preserve">Plans for 2023: </w:t>
      </w:r>
      <w:r w:rsidR="004B21A2">
        <w:t>Dates for a 2023 Spring Retreat sometime in mid-April. Easter will be April 9 and Spring break will be March 27-31. There was discussion about returning to a set calendar with the annual meeting in November</w:t>
      </w:r>
      <w:r w:rsidR="00E1345F">
        <w:t>, adding back in a winter workshop in</w:t>
      </w:r>
      <w:r w:rsidR="004B21A2">
        <w:t xml:space="preserve"> 2024</w:t>
      </w:r>
      <w:r w:rsidR="00E1345F">
        <w:t>, a spring retreat, and two Static/Stable trainings.</w:t>
      </w:r>
      <w:r w:rsidR="004B21A2">
        <w:t xml:space="preserve"> </w:t>
      </w:r>
    </w:p>
    <w:p w14:paraId="3ED82EE6" w14:textId="77777777" w:rsidR="00804B88" w:rsidRDefault="00804B88" w:rsidP="000B48DF">
      <w:pPr>
        <w:spacing w:after="0"/>
        <w:rPr>
          <w:b/>
          <w:bCs/>
        </w:rPr>
      </w:pPr>
    </w:p>
    <w:p w14:paraId="441E89B6" w14:textId="77777777" w:rsidR="00804B88" w:rsidRDefault="00804B88" w:rsidP="000B48DF">
      <w:pPr>
        <w:spacing w:after="0"/>
        <w:rPr>
          <w:b/>
          <w:bCs/>
        </w:rPr>
      </w:pPr>
    </w:p>
    <w:p w14:paraId="71A0EEBC" w14:textId="068C0167" w:rsidR="000B48DF" w:rsidRDefault="000B48DF" w:rsidP="000B48DF">
      <w:pPr>
        <w:spacing w:after="0"/>
      </w:pPr>
      <w:r>
        <w:rPr>
          <w:rFonts w:cstheme="minorHAnsi"/>
          <w:i/>
          <w:iCs/>
          <w:color w:val="000000"/>
          <w:sz w:val="24"/>
          <w:szCs w:val="24"/>
        </w:rPr>
        <w:t>Possibilities for future workshops suggested at previous meetings:</w:t>
      </w:r>
    </w:p>
    <w:p w14:paraId="45F388F3"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2AD9A66C"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7AD25665"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724966BC"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04F738DB"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Elena suggested a workshop on Internet updates, such as the dark web and Katie suggested </w:t>
      </w:r>
      <w:r>
        <w:rPr>
          <w:rFonts w:cstheme="minorHAnsi"/>
          <w:color w:val="000000"/>
          <w:sz w:val="22"/>
          <w:szCs w:val="22"/>
        </w:rPr>
        <w:lastRenderedPageBreak/>
        <w:t>reaching out to law enforcement for this topic.</w:t>
      </w:r>
    </w:p>
    <w:p w14:paraId="1B4CD518"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6D97C1A6"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71ECE587"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282E5F5C"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160D14E1"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0EE6C805"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469417D8"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3A63A3DE"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1B9252CB"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577EF2BD"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3C3310F4"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0E1E47BF" w14:textId="77777777" w:rsidR="000B48DF" w:rsidRDefault="000B48DF" w:rsidP="000B48DF">
      <w:pPr>
        <w:spacing w:after="0"/>
      </w:pPr>
    </w:p>
    <w:p w14:paraId="04317D19" w14:textId="75DA3E38" w:rsidR="000B48DF" w:rsidRDefault="000B48DF" w:rsidP="000B48DF">
      <w:r>
        <w:t>2022 Board Meeting: 12/</w:t>
      </w:r>
      <w:r w:rsidR="00E1345F">
        <w:t>2</w:t>
      </w:r>
      <w:r>
        <w:t xml:space="preserve"> </w:t>
      </w:r>
    </w:p>
    <w:p w14:paraId="7998EBE4" w14:textId="77777777" w:rsidR="000B48DF" w:rsidRDefault="000B48DF" w:rsidP="000B48DF"/>
    <w:p w14:paraId="0BD99AFD" w14:textId="77777777" w:rsidR="000B48DF" w:rsidRDefault="000B48DF"/>
    <w:sectPr w:rsidR="000B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9B35A0"/>
    <w:multiLevelType w:val="hybridMultilevel"/>
    <w:tmpl w:val="0B3E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E748BB"/>
    <w:multiLevelType w:val="hybridMultilevel"/>
    <w:tmpl w:val="F19A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BC749A"/>
    <w:multiLevelType w:val="hybridMultilevel"/>
    <w:tmpl w:val="2EF4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706745">
    <w:abstractNumId w:val="3"/>
  </w:num>
  <w:num w:numId="2" w16cid:durableId="1531605669">
    <w:abstractNumId w:val="0"/>
  </w:num>
  <w:num w:numId="3" w16cid:durableId="1512721144">
    <w:abstractNumId w:val="2"/>
  </w:num>
  <w:num w:numId="4" w16cid:durableId="1677537269">
    <w:abstractNumId w:val="0"/>
  </w:num>
  <w:num w:numId="5" w16cid:durableId="1515723932">
    <w:abstractNumId w:val="1"/>
  </w:num>
  <w:num w:numId="6" w16cid:durableId="497814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DF"/>
    <w:rsid w:val="000B48DF"/>
    <w:rsid w:val="0013537F"/>
    <w:rsid w:val="002D3E7B"/>
    <w:rsid w:val="00386799"/>
    <w:rsid w:val="004B21A2"/>
    <w:rsid w:val="005A2D7A"/>
    <w:rsid w:val="005D5683"/>
    <w:rsid w:val="00627260"/>
    <w:rsid w:val="00632AAF"/>
    <w:rsid w:val="00756FA7"/>
    <w:rsid w:val="00804B88"/>
    <w:rsid w:val="009E2281"/>
    <w:rsid w:val="00B92A97"/>
    <w:rsid w:val="00E1345F"/>
    <w:rsid w:val="00ED0CDC"/>
    <w:rsid w:val="00F5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0982"/>
  <w15:chartTrackingRefBased/>
  <w15:docId w15:val="{66717051-31E7-4345-AC73-333CBBA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D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DF"/>
    <w:pPr>
      <w:spacing w:after="0" w:line="240" w:lineRule="auto"/>
      <w:ind w:left="720"/>
      <w:contextualSpacing/>
    </w:pPr>
    <w:rPr>
      <w:rFonts w:eastAsiaTheme="minorEastAsia"/>
      <w:sz w:val="24"/>
      <w:szCs w:val="24"/>
    </w:rPr>
  </w:style>
  <w:style w:type="paragraph" w:styleId="Revision">
    <w:name w:val="Revision"/>
    <w:hidden/>
    <w:uiPriority w:val="99"/>
    <w:semiHidden/>
    <w:rsid w:val="00E13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John Thomas</cp:lastModifiedBy>
  <cp:revision>2</cp:revision>
  <dcterms:created xsi:type="dcterms:W3CDTF">2022-12-02T17:23:00Z</dcterms:created>
  <dcterms:modified xsi:type="dcterms:W3CDTF">2022-12-02T17:23:00Z</dcterms:modified>
</cp:coreProperties>
</file>